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4C6D" w14:textId="2E70A7D7" w:rsidR="00421D97" w:rsidRPr="00771C99" w:rsidRDefault="009833F8" w:rsidP="00567134">
      <w:pPr>
        <w:pStyle w:val="IntenseQuote"/>
        <w:ind w:left="0"/>
        <w:rPr>
          <w:i w:val="0"/>
          <w:iCs w:val="0"/>
        </w:rPr>
      </w:pPr>
      <w:r>
        <w:rPr>
          <w:i w:val="0"/>
          <w:iCs w:val="0"/>
        </w:rPr>
        <w:t xml:space="preserve">EPI </w:t>
      </w:r>
      <w:r w:rsidR="00DF27F1">
        <w:rPr>
          <w:i w:val="0"/>
          <w:iCs w:val="0"/>
        </w:rPr>
        <w:t>Fast Facts</w:t>
      </w:r>
    </w:p>
    <w:p w14:paraId="572750EC" w14:textId="38591EBA" w:rsidR="009833F8" w:rsidRDefault="00BE0274" w:rsidP="00DF27F1">
      <w:pPr>
        <w:rPr>
          <w:rFonts w:ascii="Gentona Medium" w:hAnsi="Gentona Medium"/>
          <w:sz w:val="28"/>
          <w:szCs w:val="28"/>
        </w:rPr>
      </w:pPr>
      <w:r w:rsidRPr="00963E96">
        <w:rPr>
          <w:rFonts w:ascii="Gentona Medium" w:hAnsi="Gentona Medium"/>
          <w:sz w:val="28"/>
          <w:szCs w:val="28"/>
        </w:rPr>
        <w:t>The Emerging Pathogens Institute (EPI) was established as a multidisciplinary unit on the University of Florida (UF) campus in 2007</w:t>
      </w:r>
      <w:r w:rsidR="00324BCF">
        <w:rPr>
          <w:rFonts w:ascii="Gentona Medium" w:hAnsi="Gentona Medium"/>
          <w:sz w:val="28"/>
          <w:szCs w:val="28"/>
        </w:rPr>
        <w:t xml:space="preserve">. The institute aims to </w:t>
      </w:r>
      <w:r w:rsidRPr="00963E96">
        <w:rPr>
          <w:rFonts w:ascii="Gentona Medium" w:hAnsi="Gentona Medium"/>
          <w:sz w:val="28"/>
          <w:szCs w:val="28"/>
        </w:rPr>
        <w:t xml:space="preserve">bring together researchers from diverse fields </w:t>
      </w:r>
      <w:r w:rsidR="00324BCF">
        <w:rPr>
          <w:rFonts w:ascii="Gentona Medium" w:hAnsi="Gentona Medium"/>
          <w:sz w:val="28"/>
          <w:szCs w:val="28"/>
        </w:rPr>
        <w:t>and to</w:t>
      </w:r>
      <w:r w:rsidRPr="00963E96">
        <w:rPr>
          <w:rFonts w:ascii="Gentona Medium" w:hAnsi="Gentona Medium"/>
          <w:sz w:val="28"/>
          <w:szCs w:val="28"/>
        </w:rPr>
        <w:t xml:space="preserve"> understand factors leading to the emergence of new pathogens and to develop methods for their control.</w:t>
      </w:r>
      <w:r w:rsidR="00D029F9">
        <w:rPr>
          <w:rFonts w:ascii="Gentona Medium" w:hAnsi="Gentona Medium"/>
          <w:sz w:val="28"/>
          <w:szCs w:val="28"/>
        </w:rPr>
        <w:t xml:space="preserve"> EPI is a stand-alone institute </w:t>
      </w:r>
      <w:r w:rsidR="001E5AEC">
        <w:rPr>
          <w:rFonts w:ascii="Gentona Medium" w:hAnsi="Gentona Medium"/>
          <w:sz w:val="28"/>
          <w:szCs w:val="28"/>
        </w:rPr>
        <w:t>that reports directly to the UF Office of Research.</w:t>
      </w:r>
    </w:p>
    <w:p w14:paraId="15E4021A" w14:textId="06B0B878" w:rsidR="00963E96" w:rsidRDefault="00963E96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Created</w:t>
      </w:r>
      <w:r>
        <w:rPr>
          <w:rFonts w:ascii="Gentona Light" w:hAnsi="Gentona Light"/>
          <w:sz w:val="24"/>
          <w:szCs w:val="24"/>
        </w:rPr>
        <w:t>: 2006</w:t>
      </w:r>
    </w:p>
    <w:p w14:paraId="44A190CF" w14:textId="702D2407" w:rsidR="00963E96" w:rsidRDefault="00963E96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Established</w:t>
      </w:r>
      <w:r>
        <w:rPr>
          <w:rFonts w:ascii="Gentona Light" w:hAnsi="Gentona Light"/>
          <w:sz w:val="24"/>
          <w:szCs w:val="24"/>
        </w:rPr>
        <w:t>: 2007</w:t>
      </w:r>
    </w:p>
    <w:p w14:paraId="0ECC0EFE" w14:textId="6690E693" w:rsidR="00963E96" w:rsidRDefault="00320D9A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Director</w:t>
      </w:r>
      <w:r>
        <w:rPr>
          <w:rFonts w:ascii="Gentona Light" w:hAnsi="Gentona Light"/>
          <w:sz w:val="24"/>
          <w:szCs w:val="24"/>
        </w:rPr>
        <w:t>: J. Glenn Morris, Jr. (2007-Present)</w:t>
      </w:r>
    </w:p>
    <w:p w14:paraId="0969B91F" w14:textId="1471C813" w:rsidR="00663563" w:rsidRDefault="001C7727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Members</w:t>
      </w:r>
      <w:r>
        <w:rPr>
          <w:rFonts w:ascii="Gentona Light" w:hAnsi="Gentona Light"/>
          <w:sz w:val="24"/>
          <w:szCs w:val="24"/>
        </w:rPr>
        <w:t>: 250+ drawn from 11 different UF colleges</w:t>
      </w:r>
      <w:r w:rsidR="00663563">
        <w:rPr>
          <w:rFonts w:ascii="Gentona Light" w:hAnsi="Gentona Light"/>
          <w:sz w:val="24"/>
          <w:szCs w:val="24"/>
        </w:rPr>
        <w:t>/units</w:t>
      </w:r>
    </w:p>
    <w:p w14:paraId="6F6110A2" w14:textId="34D0F05A" w:rsidR="00320D9A" w:rsidRDefault="005F63A3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Mission</w:t>
      </w:r>
      <w:r>
        <w:rPr>
          <w:rFonts w:ascii="Gentona Light" w:hAnsi="Gentona Light"/>
          <w:sz w:val="24"/>
          <w:szCs w:val="24"/>
        </w:rPr>
        <w:t xml:space="preserve">: </w:t>
      </w:r>
      <w:r w:rsidR="000438C3" w:rsidRPr="000438C3">
        <w:rPr>
          <w:rFonts w:ascii="Gentona Light" w:hAnsi="Gentona Light"/>
          <w:sz w:val="24"/>
          <w:szCs w:val="24"/>
        </w:rPr>
        <w:t xml:space="preserve">To facilitate a world class research and training environment that promotes the interdisciplinary study of the emergence, impacts, and control of human, animal and plant pathogens of concern to Florida and the world. </w:t>
      </w:r>
    </w:p>
    <w:p w14:paraId="63CD6BB0" w14:textId="4953833C" w:rsidR="00F72FC4" w:rsidRDefault="00F72FC4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Vision</w:t>
      </w:r>
      <w:r>
        <w:rPr>
          <w:rFonts w:ascii="Gentona Light" w:hAnsi="Gentona Light"/>
          <w:sz w:val="24"/>
          <w:szCs w:val="24"/>
        </w:rPr>
        <w:t>:</w:t>
      </w:r>
      <w:r w:rsidR="000438C3">
        <w:rPr>
          <w:rFonts w:ascii="Gentona Light" w:hAnsi="Gentona Light"/>
          <w:sz w:val="24"/>
          <w:szCs w:val="24"/>
        </w:rPr>
        <w:t xml:space="preserve"> </w:t>
      </w:r>
      <w:r w:rsidR="000438C3" w:rsidRPr="000438C3">
        <w:rPr>
          <w:rFonts w:ascii="Gentona Light" w:hAnsi="Gentona Light"/>
          <w:sz w:val="24"/>
          <w:szCs w:val="24"/>
        </w:rPr>
        <w:t>Research. Education. Outreach. From the molecular level to ecosystems, the EPI will lead the fight against infectious diseases.</w:t>
      </w:r>
    </w:p>
    <w:p w14:paraId="67A7A45D" w14:textId="3FACB3E7" w:rsidR="00F72FC4" w:rsidRDefault="00E311C2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COVID-19 Research</w:t>
      </w:r>
      <w:r>
        <w:rPr>
          <w:rFonts w:ascii="Gentona Light" w:hAnsi="Gentona Light"/>
          <w:sz w:val="24"/>
          <w:szCs w:val="24"/>
        </w:rPr>
        <w:t xml:space="preserve">: </w:t>
      </w:r>
      <w:r w:rsidR="0008146F">
        <w:rPr>
          <w:rFonts w:ascii="Gentona Light" w:hAnsi="Gentona Light"/>
          <w:sz w:val="24"/>
          <w:szCs w:val="24"/>
        </w:rPr>
        <w:t>projection models, vaccine efficacy estimates, sequence analyses</w:t>
      </w:r>
      <w:r w:rsidR="00CA74F7">
        <w:rPr>
          <w:rFonts w:ascii="Gentona Light" w:hAnsi="Gentona Light"/>
          <w:sz w:val="24"/>
          <w:szCs w:val="24"/>
        </w:rPr>
        <w:t xml:space="preserve"> </w:t>
      </w:r>
    </w:p>
    <w:p w14:paraId="5F7E7F5B" w14:textId="774F2DD7" w:rsidR="0008146F" w:rsidRDefault="0008146F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News</w:t>
      </w:r>
      <w:r>
        <w:rPr>
          <w:rFonts w:ascii="Gentona Light" w:hAnsi="Gentona Light"/>
          <w:sz w:val="24"/>
          <w:szCs w:val="24"/>
        </w:rPr>
        <w:t xml:space="preserve">: </w:t>
      </w:r>
      <w:r w:rsidR="00760A64">
        <w:rPr>
          <w:rFonts w:ascii="Gentona Light" w:hAnsi="Gentona Light"/>
          <w:sz w:val="24"/>
          <w:szCs w:val="24"/>
        </w:rPr>
        <w:t xml:space="preserve">Staff writers produce long-form feature stories, </w:t>
      </w:r>
      <w:r w:rsidR="00002385">
        <w:rPr>
          <w:rFonts w:ascii="Gentona Light" w:hAnsi="Gentona Light"/>
          <w:sz w:val="24"/>
          <w:szCs w:val="24"/>
        </w:rPr>
        <w:t xml:space="preserve">short-form research news, </w:t>
      </w:r>
      <w:r w:rsidR="00760A64">
        <w:rPr>
          <w:rFonts w:ascii="Gentona Light" w:hAnsi="Gentona Light"/>
          <w:sz w:val="24"/>
          <w:szCs w:val="24"/>
        </w:rPr>
        <w:t>research briefs, expert Q&amp;As</w:t>
      </w:r>
      <w:r w:rsidR="00002385">
        <w:rPr>
          <w:rFonts w:ascii="Gentona Light" w:hAnsi="Gentona Light"/>
          <w:sz w:val="24"/>
          <w:szCs w:val="24"/>
        </w:rPr>
        <w:t xml:space="preserve"> and photo essays. </w:t>
      </w:r>
    </w:p>
    <w:p w14:paraId="339E9667" w14:textId="2FAD7C1F" w:rsidR="00002385" w:rsidRDefault="00260626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Impact</w:t>
      </w:r>
      <w:r>
        <w:rPr>
          <w:rFonts w:ascii="Gentona Light" w:hAnsi="Gentona Light"/>
          <w:sz w:val="24"/>
          <w:szCs w:val="24"/>
        </w:rPr>
        <w:t>: EPI researchers work in more than 30 different countries and have published more than 1,000 scientific papers</w:t>
      </w:r>
    </w:p>
    <w:p w14:paraId="2D7F7FCA" w14:textId="6461C694" w:rsidR="000B1E39" w:rsidRDefault="00755762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Prominent pathogens of study</w:t>
      </w:r>
      <w:r w:rsidR="000B1E39">
        <w:rPr>
          <w:rFonts w:ascii="Gentona Light" w:hAnsi="Gentona Light"/>
          <w:sz w:val="24"/>
          <w:szCs w:val="24"/>
        </w:rPr>
        <w:t>:</w:t>
      </w:r>
    </w:p>
    <w:p w14:paraId="3F6386A4" w14:textId="685959CC" w:rsidR="000B1E39" w:rsidRDefault="007964C6" w:rsidP="000B1E39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COVID-19</w:t>
      </w:r>
    </w:p>
    <w:p w14:paraId="46D6DE79" w14:textId="4FC57F61" w:rsidR="007964C6" w:rsidRDefault="007964C6" w:rsidP="000B1E39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MRSA</w:t>
      </w:r>
    </w:p>
    <w:p w14:paraId="66B4851A" w14:textId="1B3B75AF" w:rsidR="007964C6" w:rsidRDefault="007964C6" w:rsidP="000B1E39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Drug-</w:t>
      </w:r>
      <w:proofErr w:type="spellStart"/>
      <w:r>
        <w:rPr>
          <w:rFonts w:ascii="Gentona Light" w:hAnsi="Gentona Light"/>
          <w:sz w:val="24"/>
          <w:szCs w:val="24"/>
        </w:rPr>
        <w:t>restistant</w:t>
      </w:r>
      <w:proofErr w:type="spellEnd"/>
      <w:r>
        <w:rPr>
          <w:rFonts w:ascii="Gentona Light" w:hAnsi="Gentona Light"/>
          <w:sz w:val="24"/>
          <w:szCs w:val="24"/>
        </w:rPr>
        <w:t xml:space="preserve"> TB</w:t>
      </w:r>
    </w:p>
    <w:p w14:paraId="531E88E0" w14:textId="1DF4A1A2" w:rsidR="00AB3B9C" w:rsidRDefault="00AB3B9C" w:rsidP="000B1E39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Non-TB mycobacterial disease</w:t>
      </w:r>
    </w:p>
    <w:p w14:paraId="6C1EE8EC" w14:textId="559EB6E4" w:rsidR="00AB3B9C" w:rsidRDefault="00AB3B9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Cholera</w:t>
      </w:r>
    </w:p>
    <w:p w14:paraId="44DB2417" w14:textId="1BB8242F" w:rsidR="00AB3B9C" w:rsidRDefault="00AB3B9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Foodborne disease and policy control</w:t>
      </w:r>
    </w:p>
    <w:p w14:paraId="0250D0AE" w14:textId="5D5D01D2" w:rsidR="00AB3B9C" w:rsidRDefault="00BD6AC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lastRenderedPageBreak/>
        <w:t>Zoonoses</w:t>
      </w:r>
    </w:p>
    <w:p w14:paraId="541BAC5B" w14:textId="31FB30AF" w:rsidR="00BD6ACC" w:rsidRDefault="00BD6AC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Plant pathogens</w:t>
      </w:r>
    </w:p>
    <w:p w14:paraId="2EBA2A0F" w14:textId="77777777" w:rsidR="00BD6ACC" w:rsidRDefault="00BD6AC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 xml:space="preserve">Zika, </w:t>
      </w:r>
    </w:p>
    <w:p w14:paraId="0C876AD7" w14:textId="4B8ED292" w:rsidR="00BD6ACC" w:rsidRDefault="00BD6AC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West Nile Virus</w:t>
      </w:r>
    </w:p>
    <w:p w14:paraId="2531E627" w14:textId="73E5C088" w:rsidR="00BD6ACC" w:rsidRDefault="00BD6AC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Malaria</w:t>
      </w:r>
    </w:p>
    <w:p w14:paraId="501819BE" w14:textId="646A4785" w:rsidR="00BD6ACC" w:rsidRDefault="00BD6AC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Dengue</w:t>
      </w:r>
    </w:p>
    <w:p w14:paraId="5C469567" w14:textId="72409FE9" w:rsidR="00BD6ACC" w:rsidRDefault="00BD6AC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Tick-borne disease</w:t>
      </w:r>
    </w:p>
    <w:p w14:paraId="3443AD2C" w14:textId="492C0BBC" w:rsidR="00BD6ACC" w:rsidRDefault="00BD6AC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Influenza</w:t>
      </w:r>
    </w:p>
    <w:p w14:paraId="39CB1505" w14:textId="2E331846" w:rsidR="00BD6ACC" w:rsidRPr="00AB3B9C" w:rsidRDefault="00BD6ACC" w:rsidP="00AB3B9C">
      <w:pPr>
        <w:pStyle w:val="ListParagraph"/>
        <w:numPr>
          <w:ilvl w:val="0"/>
          <w:numId w:val="15"/>
        </w:numPr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HIV</w:t>
      </w:r>
    </w:p>
    <w:p w14:paraId="013772EA" w14:textId="543EEEB0" w:rsidR="00F44063" w:rsidRPr="00963E96" w:rsidRDefault="00B01101" w:rsidP="00DF27F1">
      <w:pPr>
        <w:rPr>
          <w:rFonts w:ascii="Gentona Light" w:hAnsi="Gentona Light"/>
          <w:sz w:val="24"/>
          <w:szCs w:val="24"/>
        </w:rPr>
      </w:pPr>
      <w:r w:rsidRPr="00B01101">
        <w:rPr>
          <w:rFonts w:ascii="Gentona Light" w:hAnsi="Gentona Light"/>
          <w:b/>
          <w:bCs/>
          <w:sz w:val="24"/>
          <w:szCs w:val="24"/>
        </w:rPr>
        <w:t>Contact</w:t>
      </w:r>
      <w:r>
        <w:rPr>
          <w:rFonts w:ascii="Gentona Light" w:hAnsi="Gentona Light"/>
          <w:sz w:val="24"/>
          <w:szCs w:val="24"/>
        </w:rPr>
        <w:t xml:space="preserve">: </w:t>
      </w:r>
      <w:hyperlink r:id="rId10" w:history="1">
        <w:r w:rsidRPr="00834AA4">
          <w:rPr>
            <w:rStyle w:val="Hyperlink"/>
            <w:rFonts w:ascii="Gentona Light" w:hAnsi="Gentona Light"/>
            <w:sz w:val="24"/>
            <w:szCs w:val="24"/>
          </w:rPr>
          <w:t>communications@epi.ufl.edu</w:t>
        </w:r>
      </w:hyperlink>
      <w:r>
        <w:rPr>
          <w:rFonts w:ascii="Gentona Light" w:hAnsi="Gentona Light"/>
          <w:sz w:val="24"/>
          <w:szCs w:val="24"/>
        </w:rPr>
        <w:t xml:space="preserve"> </w:t>
      </w:r>
    </w:p>
    <w:sectPr w:rsidR="00F44063" w:rsidRPr="00963E9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4DCB" w14:textId="77777777" w:rsidR="007E540D" w:rsidRDefault="007E540D" w:rsidP="002D11F0">
      <w:pPr>
        <w:spacing w:after="0" w:line="240" w:lineRule="auto"/>
      </w:pPr>
      <w:r>
        <w:separator/>
      </w:r>
    </w:p>
  </w:endnote>
  <w:endnote w:type="continuationSeparator" w:id="0">
    <w:p w14:paraId="2040814C" w14:textId="77777777" w:rsidR="007E540D" w:rsidRDefault="007E540D" w:rsidP="002D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on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Heavy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BB7E" w14:textId="77777777" w:rsidR="007E540D" w:rsidRDefault="007E540D" w:rsidP="002D11F0">
      <w:pPr>
        <w:spacing w:after="0" w:line="240" w:lineRule="auto"/>
      </w:pPr>
      <w:r>
        <w:separator/>
      </w:r>
    </w:p>
  </w:footnote>
  <w:footnote w:type="continuationSeparator" w:id="0">
    <w:p w14:paraId="78C3E1B0" w14:textId="77777777" w:rsidR="007E540D" w:rsidRDefault="007E540D" w:rsidP="002D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2D57" w14:textId="36DCC9DB" w:rsidR="002D11F0" w:rsidRDefault="002D11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89A71" wp14:editId="4CC1365B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295400" cy="832485"/>
          <wp:effectExtent l="0" t="0" r="0" b="5715"/>
          <wp:wrapTopAndBottom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C19"/>
    <w:multiLevelType w:val="hybridMultilevel"/>
    <w:tmpl w:val="3938A3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4453"/>
    <w:multiLevelType w:val="hybridMultilevel"/>
    <w:tmpl w:val="AAE6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7501"/>
    <w:multiLevelType w:val="hybridMultilevel"/>
    <w:tmpl w:val="EFE483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E16A1"/>
    <w:multiLevelType w:val="hybridMultilevel"/>
    <w:tmpl w:val="916A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659A"/>
    <w:multiLevelType w:val="hybridMultilevel"/>
    <w:tmpl w:val="4208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1009"/>
    <w:multiLevelType w:val="hybridMultilevel"/>
    <w:tmpl w:val="97702FB2"/>
    <w:lvl w:ilvl="0" w:tplc="42308F80">
      <w:start w:val="1"/>
      <w:numFmt w:val="decimal"/>
      <w:lvlText w:val="%1."/>
      <w:lvlJc w:val="left"/>
      <w:pPr>
        <w:ind w:left="720" w:hanging="360"/>
      </w:pPr>
      <w:rPr>
        <w:rFonts w:ascii="Gentona Light" w:hAnsi="Gentona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C4EB9"/>
    <w:multiLevelType w:val="hybridMultilevel"/>
    <w:tmpl w:val="B52A9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00A4B"/>
    <w:multiLevelType w:val="hybridMultilevel"/>
    <w:tmpl w:val="0054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75308"/>
    <w:multiLevelType w:val="hybridMultilevel"/>
    <w:tmpl w:val="33269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7D0F"/>
    <w:multiLevelType w:val="hybridMultilevel"/>
    <w:tmpl w:val="10EEB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B1D9D"/>
    <w:multiLevelType w:val="hybridMultilevel"/>
    <w:tmpl w:val="92D0C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83503"/>
    <w:multiLevelType w:val="hybridMultilevel"/>
    <w:tmpl w:val="ED34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C1919"/>
    <w:multiLevelType w:val="hybridMultilevel"/>
    <w:tmpl w:val="2EF48AF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71AF0A9B"/>
    <w:multiLevelType w:val="hybridMultilevel"/>
    <w:tmpl w:val="3286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634F3"/>
    <w:multiLevelType w:val="hybridMultilevel"/>
    <w:tmpl w:val="4208BA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39787">
    <w:abstractNumId w:val="8"/>
  </w:num>
  <w:num w:numId="2" w16cid:durableId="2131508024">
    <w:abstractNumId w:val="0"/>
  </w:num>
  <w:num w:numId="3" w16cid:durableId="821191096">
    <w:abstractNumId w:val="2"/>
  </w:num>
  <w:num w:numId="4" w16cid:durableId="1335769040">
    <w:abstractNumId w:val="12"/>
  </w:num>
  <w:num w:numId="5" w16cid:durableId="1920018259">
    <w:abstractNumId w:val="10"/>
  </w:num>
  <w:num w:numId="6" w16cid:durableId="2028746453">
    <w:abstractNumId w:val="7"/>
  </w:num>
  <w:num w:numId="7" w16cid:durableId="1806194424">
    <w:abstractNumId w:val="6"/>
  </w:num>
  <w:num w:numId="8" w16cid:durableId="1623073459">
    <w:abstractNumId w:val="11"/>
  </w:num>
  <w:num w:numId="9" w16cid:durableId="250093256">
    <w:abstractNumId w:val="9"/>
  </w:num>
  <w:num w:numId="10" w16cid:durableId="2118593524">
    <w:abstractNumId w:val="13"/>
  </w:num>
  <w:num w:numId="11" w16cid:durableId="361784531">
    <w:abstractNumId w:val="4"/>
  </w:num>
  <w:num w:numId="12" w16cid:durableId="216623760">
    <w:abstractNumId w:val="14"/>
  </w:num>
  <w:num w:numId="13" w16cid:durableId="1418669447">
    <w:abstractNumId w:val="5"/>
  </w:num>
  <w:num w:numId="14" w16cid:durableId="438918861">
    <w:abstractNumId w:val="3"/>
  </w:num>
  <w:num w:numId="15" w16cid:durableId="198272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A9"/>
    <w:rsid w:val="00002385"/>
    <w:rsid w:val="000438C3"/>
    <w:rsid w:val="000613AC"/>
    <w:rsid w:val="0008146F"/>
    <w:rsid w:val="00097460"/>
    <w:rsid w:val="000B1E39"/>
    <w:rsid w:val="001C7727"/>
    <w:rsid w:val="001E5AEC"/>
    <w:rsid w:val="001F733E"/>
    <w:rsid w:val="00260626"/>
    <w:rsid w:val="002A0DB6"/>
    <w:rsid w:val="002D11F0"/>
    <w:rsid w:val="00320D9A"/>
    <w:rsid w:val="00324BCF"/>
    <w:rsid w:val="003B00A9"/>
    <w:rsid w:val="003C3086"/>
    <w:rsid w:val="004209A1"/>
    <w:rsid w:val="00421D97"/>
    <w:rsid w:val="004514F2"/>
    <w:rsid w:val="004D43F1"/>
    <w:rsid w:val="0053472C"/>
    <w:rsid w:val="0054023D"/>
    <w:rsid w:val="0056711C"/>
    <w:rsid w:val="00567134"/>
    <w:rsid w:val="005F63A3"/>
    <w:rsid w:val="00625986"/>
    <w:rsid w:val="00630B5C"/>
    <w:rsid w:val="00663563"/>
    <w:rsid w:val="0066596C"/>
    <w:rsid w:val="00755762"/>
    <w:rsid w:val="00760A64"/>
    <w:rsid w:val="00771C99"/>
    <w:rsid w:val="007964C6"/>
    <w:rsid w:val="007E540D"/>
    <w:rsid w:val="00852EE0"/>
    <w:rsid w:val="00963E96"/>
    <w:rsid w:val="009833F8"/>
    <w:rsid w:val="00990C37"/>
    <w:rsid w:val="00AB3B9C"/>
    <w:rsid w:val="00B01101"/>
    <w:rsid w:val="00B1426B"/>
    <w:rsid w:val="00B537AE"/>
    <w:rsid w:val="00BD6ACC"/>
    <w:rsid w:val="00BE0274"/>
    <w:rsid w:val="00CA74F7"/>
    <w:rsid w:val="00CC3EA9"/>
    <w:rsid w:val="00D029F9"/>
    <w:rsid w:val="00DC7D5A"/>
    <w:rsid w:val="00DF27F1"/>
    <w:rsid w:val="00E047BA"/>
    <w:rsid w:val="00E311C2"/>
    <w:rsid w:val="00EC7219"/>
    <w:rsid w:val="00EF1AE2"/>
    <w:rsid w:val="00F44063"/>
    <w:rsid w:val="00F72FC4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A792A"/>
  <w15:chartTrackingRefBased/>
  <w15:docId w15:val="{1F741B88-6F36-4EC1-B9BF-7DB4594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F0"/>
  </w:style>
  <w:style w:type="paragraph" w:styleId="Footer">
    <w:name w:val="footer"/>
    <w:basedOn w:val="Normal"/>
    <w:link w:val="FooterChar"/>
    <w:uiPriority w:val="99"/>
    <w:unhideWhenUsed/>
    <w:rsid w:val="002D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F0"/>
  </w:style>
  <w:style w:type="paragraph" w:styleId="IntenseQuote">
    <w:name w:val="Intense Quote"/>
    <w:basedOn w:val="Normal"/>
    <w:next w:val="Normal"/>
    <w:link w:val="IntenseQuoteChar"/>
    <w:uiPriority w:val="30"/>
    <w:qFormat/>
    <w:rsid w:val="002D11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Gentona Heavy" w:hAnsi="Gentona Heavy"/>
      <w:i/>
      <w:iCs/>
      <w:color w:val="0021A5"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1F0"/>
    <w:rPr>
      <w:rFonts w:ascii="Gentona Heavy" w:hAnsi="Gentona Heavy"/>
      <w:i/>
      <w:iCs/>
      <w:color w:val="0021A5"/>
      <w:sz w:val="56"/>
    </w:rPr>
  </w:style>
  <w:style w:type="paragraph" w:styleId="ListParagraph">
    <w:name w:val="List Paragraph"/>
    <w:basedOn w:val="Normal"/>
    <w:uiPriority w:val="34"/>
    <w:qFormat/>
    <w:rsid w:val="002D11F0"/>
    <w:pPr>
      <w:ind w:left="720"/>
      <w:contextualSpacing/>
    </w:pPr>
  </w:style>
  <w:style w:type="paragraph" w:styleId="NoSpacing">
    <w:name w:val="No Spacing"/>
    <w:uiPriority w:val="1"/>
    <w:qFormat/>
    <w:rsid w:val="005671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1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unications@epi.uf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b408a7a2-5290-4f64-8f23-af099ffe87a0" xsi:nil="true"/>
    <TaxCatchAll xmlns="029573f0-7a2a-47d5-813d-345613dd3d27" xsi:nil="true"/>
    <Photographer xmlns="b408a7a2-5290-4f64-8f23-af099ffe87a0" xsi:nil="true"/>
    <TaxKeywordTaxHTField xmlns="029573f0-7a2a-47d5-813d-345613dd3d27">
      <Terms xmlns="http://schemas.microsoft.com/office/infopath/2007/PartnerControls"/>
    </TaxKeywordTaxHTField>
    <Dimensions xmlns="b408a7a2-5290-4f64-8f23-af099ffe87a0" xsi:nil="true"/>
    <lcf76f155ced4ddcb4097134ff3c332f xmlns="b408a7a2-5290-4f64-8f23-af099ffe87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27B7AE1E14F48A5403AD001E7AB71" ma:contentTypeVersion="25" ma:contentTypeDescription="Create a new document." ma:contentTypeScope="" ma:versionID="191b3b8f3eee75402f248219234151c9">
  <xsd:schema xmlns:xsd="http://www.w3.org/2001/XMLSchema" xmlns:xs="http://www.w3.org/2001/XMLSchema" xmlns:p="http://schemas.microsoft.com/office/2006/metadata/properties" xmlns:ns2="029573f0-7a2a-47d5-813d-345613dd3d27" xmlns:ns3="b408a7a2-5290-4f64-8f23-af099ffe87a0" targetNamespace="http://schemas.microsoft.com/office/2006/metadata/properties" ma:root="true" ma:fieldsID="dc2ea87fc42f03a93d817be7a98e82e6" ns2:_="" ns3:_="">
    <xsd:import namespace="029573f0-7a2a-47d5-813d-345613dd3d27"/>
    <xsd:import namespace="b408a7a2-5290-4f64-8f23-af099ffe87a0"/>
    <xsd:element name="properties">
      <xsd:complexType>
        <xsd:sequence>
          <xsd:element name="documentManagement">
            <xsd:complexType>
              <xsd:all>
                <xsd:element ref="ns3:Dimensions" minOccurs="0"/>
                <xsd:element ref="ns3:File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KeywordTaxHTField" minOccurs="0"/>
                <xsd:element ref="ns2:TaxCatchAll" minOccurs="0"/>
                <xsd:element ref="ns3:lcf76f155ced4ddcb4097134ff3c332f" minOccurs="0"/>
                <xsd:element ref="ns3:Photographe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73f0-7a2a-47d5-813d-345613dd3d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0" nillable="true" ma:taxonomy="true" ma:internalName="TaxKeywordTaxHTField" ma:taxonomyFieldName="TaxKeyword" ma:displayName="Enterprise Keywords" ma:readOnly="false" ma:fieldId="{23f27201-bee3-471e-b2e7-b64fd8b7ca38}" ma:taxonomyMulti="true" ma:sspId="fa0c477a-f09e-4137-8c49-77869fdcca9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b6f15d69-7b8d-4a9c-b1f5-4de919ef22e0}" ma:internalName="TaxCatchAll" ma:readOnly="false" ma:showField="CatchAllData" ma:web="029573f0-7a2a-47d5-813d-345613dd3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a7a2-5290-4f64-8f23-af099ffe87a0" elementFormDefault="qualified">
    <xsd:import namespace="http://schemas.microsoft.com/office/2006/documentManagement/types"/>
    <xsd:import namespace="http://schemas.microsoft.com/office/infopath/2007/PartnerControls"/>
    <xsd:element name="Dimensions" ma:index="3" nillable="true" ma:displayName="Dimensions" ma:description="Photo Dimensions&#10;Video Specs" ma:format="Dropdown" ma:internalName="Dimensions" ma:readOnly="false">
      <xsd:simpleType>
        <xsd:restriction base="dms:Text">
          <xsd:maxLength value="255"/>
        </xsd:restriction>
      </xsd:simpleType>
    </xsd:element>
    <xsd:element name="FileType" ma:index="4" nillable="true" ma:displayName="File Type" ma:description="File Type" ma:format="Dropdown" ma:internalName="FileType">
      <xsd:simpleType>
        <xsd:restriction base="dms:Choice">
          <xsd:enumeration value="JPG"/>
          <xsd:enumeration value="PNG"/>
          <xsd:enumeration value="MP4"/>
          <xsd:enumeration value="PDF"/>
          <xsd:enumeration value="jpeg"/>
          <xsd:enumeration value="GIF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hotographer" ma:index="26" nillable="true" ma:displayName="Photographer" ma:format="Dropdown" ma:internalName="Photograph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1BEDE-1FDB-42B7-BEC9-2BB4F42F1FCD}">
  <ds:schemaRefs>
    <ds:schemaRef ds:uri="http://schemas.microsoft.com/office/2006/metadata/properties"/>
    <ds:schemaRef ds:uri="http://schemas.microsoft.com/office/infopath/2007/PartnerControls"/>
    <ds:schemaRef ds:uri="b408a7a2-5290-4f64-8f23-af099ffe87a0"/>
    <ds:schemaRef ds:uri="029573f0-7a2a-47d5-813d-345613dd3d27"/>
  </ds:schemaRefs>
</ds:datastoreItem>
</file>

<file path=customXml/itemProps2.xml><?xml version="1.0" encoding="utf-8"?>
<ds:datastoreItem xmlns:ds="http://schemas.openxmlformats.org/officeDocument/2006/customXml" ds:itemID="{4C306C91-D7C3-4F8B-9208-D110E6CD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573f0-7a2a-47d5-813d-345613dd3d27"/>
    <ds:schemaRef ds:uri="b408a7a2-5290-4f64-8f23-af099ffe8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7B719-9E66-4D0D-B5E1-B3986661D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Sauvagere,Alexa T</dc:creator>
  <cp:keywords/>
  <dc:description/>
  <cp:lastModifiedBy>Sauvagere,Alexa T</cp:lastModifiedBy>
  <cp:revision>28</cp:revision>
  <dcterms:created xsi:type="dcterms:W3CDTF">2022-12-12T19:24:00Z</dcterms:created>
  <dcterms:modified xsi:type="dcterms:W3CDTF">2022-12-13T13:43:00Z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0x01010092F27B7AE1E14F48A5403AD001E7AB71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